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C5" w:rsidRPr="00D83BB1" w:rsidRDefault="008942C5" w:rsidP="008942C5">
      <w:pPr>
        <w:rPr>
          <w:rFonts w:ascii="Arial" w:hAnsi="Arial" w:cs="Arial"/>
          <w:color w:val="F58123"/>
          <w:sz w:val="21"/>
          <w:szCs w:val="22"/>
        </w:rPr>
      </w:pPr>
      <w:r w:rsidRPr="00D83BB1">
        <w:rPr>
          <w:rFonts w:ascii="Arial" w:hAnsi="Arial" w:cs="Arial"/>
          <w:color w:val="F58123"/>
          <w:sz w:val="21"/>
          <w:szCs w:val="22"/>
        </w:rPr>
        <w:t xml:space="preserve">Set up your </w:t>
      </w:r>
      <w:proofErr w:type="spellStart"/>
      <w:r w:rsidRPr="00D83BB1">
        <w:rPr>
          <w:rFonts w:ascii="Arial" w:hAnsi="Arial" w:cs="Arial"/>
          <w:color w:val="F58123"/>
          <w:sz w:val="21"/>
          <w:szCs w:val="22"/>
        </w:rPr>
        <w:t>Trekz</w:t>
      </w:r>
      <w:proofErr w:type="spellEnd"/>
      <w:r w:rsidRPr="00D83BB1">
        <w:rPr>
          <w:rFonts w:ascii="Arial" w:hAnsi="Arial" w:cs="Arial"/>
          <w:color w:val="F58123"/>
          <w:sz w:val="21"/>
          <w:szCs w:val="22"/>
        </w:rPr>
        <w:t xml:space="preserve"> Titanium</w:t>
      </w:r>
    </w:p>
    <w:p w:rsidR="008942C5" w:rsidRPr="00D83BB1" w:rsidRDefault="008942C5" w:rsidP="008942C5">
      <w:pPr>
        <w:rPr>
          <w:rFonts w:ascii="Times"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Step 1. Charge</w:t>
      </w:r>
    </w:p>
    <w:p w:rsidR="008942C5" w:rsidRPr="00D83BB1" w:rsidRDefault="008942C5" w:rsidP="008942C5">
      <w:pPr>
        <w:rPr>
          <w:rFonts w:ascii="Arial" w:hAnsi="Arial" w:cs="Arial"/>
          <w:color w:val="221E1F"/>
          <w:sz w:val="21"/>
          <w:szCs w:val="22"/>
        </w:rPr>
      </w:pPr>
      <w:r w:rsidRPr="00D83BB1">
        <w:rPr>
          <w:rFonts w:ascii="Arial" w:hAnsi="Arial" w:cs="Arial"/>
          <w:color w:val="221E1F"/>
          <w:sz w:val="21"/>
          <w:szCs w:val="22"/>
        </w:rPr>
        <w:t xml:space="preserve">Charge the headphones with the included micro-USB charging cable. </w:t>
      </w:r>
      <w:r w:rsidRPr="00D83BB1">
        <w:rPr>
          <w:rFonts w:ascii="Arial" w:hAnsi="Arial" w:cs="Arial"/>
          <w:color w:val="221E1F"/>
          <w:sz w:val="21"/>
          <w:szCs w:val="22"/>
          <w:shd w:val="clear" w:color="auto" w:fill="FFFFFF"/>
        </w:rPr>
        <w:t xml:space="preserve">The micro-USB charging port is located on the right side of the headphones (as worn) and enclosed by a small protective hinged cover. The hinged cover can be lifted by using a fingernail. When the hinged cover is lifted, the Micro-USB charging port is revealed. </w:t>
      </w:r>
      <w:r w:rsidRPr="00D83BB1">
        <w:rPr>
          <w:rFonts w:ascii="Arial" w:hAnsi="Arial" w:cs="Arial"/>
          <w:color w:val="221E1F"/>
          <w:sz w:val="21"/>
          <w:szCs w:val="22"/>
        </w:rPr>
        <w:t>The LED indicator will turn blue when charging is complete.</w:t>
      </w:r>
    </w:p>
    <w:p w:rsidR="008942C5" w:rsidRPr="00D83BB1" w:rsidRDefault="008942C5" w:rsidP="008942C5">
      <w:pPr>
        <w:rPr>
          <w:rFonts w:ascii="Times"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Step 2. Pair</w:t>
      </w:r>
    </w:p>
    <w:p w:rsidR="008942C5" w:rsidRPr="00D83BB1" w:rsidRDefault="008942C5" w:rsidP="008942C5">
      <w:pPr>
        <w:rPr>
          <w:rFonts w:ascii="Arial" w:hAnsi="Arial" w:cs="Arial"/>
          <w:color w:val="221E1F"/>
          <w:sz w:val="21"/>
          <w:szCs w:val="22"/>
        </w:rPr>
      </w:pPr>
      <w:r w:rsidRPr="00D83BB1">
        <w:rPr>
          <w:rFonts w:ascii="Arial" w:hAnsi="Arial" w:cs="Arial"/>
          <w:color w:val="221E1F"/>
          <w:sz w:val="21"/>
          <w:szCs w:val="22"/>
        </w:rPr>
        <w:t>While off, press and hold the power button for 5 seconds to enter pairing mode. The LED indicator will flash blue and red repeatedly while in discovery.</w:t>
      </w:r>
    </w:p>
    <w:p w:rsidR="008942C5" w:rsidRPr="00D83BB1" w:rsidRDefault="008942C5" w:rsidP="008942C5">
      <w:pPr>
        <w:rPr>
          <w:rFonts w:ascii="Times"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Step 3. Connect</w:t>
      </w:r>
    </w:p>
    <w:p w:rsidR="008942C5" w:rsidRPr="00D83BB1" w:rsidRDefault="008942C5" w:rsidP="008942C5">
      <w:pPr>
        <w:rPr>
          <w:rFonts w:ascii="Arial" w:hAnsi="Arial" w:cs="Arial"/>
          <w:color w:val="221E1F"/>
          <w:sz w:val="21"/>
          <w:szCs w:val="22"/>
        </w:rPr>
      </w:pPr>
      <w:r w:rsidRPr="00D83BB1">
        <w:rPr>
          <w:rFonts w:ascii="Arial" w:hAnsi="Arial" w:cs="Arial"/>
          <w:color w:val="221E1F"/>
          <w:sz w:val="21"/>
          <w:szCs w:val="22"/>
        </w:rPr>
        <w:t>Enable the Bluetooth® settings on your device and select “</w:t>
      </w:r>
      <w:proofErr w:type="spellStart"/>
      <w:r w:rsidRPr="00D83BB1">
        <w:rPr>
          <w:rFonts w:ascii="Arial" w:hAnsi="Arial" w:cs="Arial"/>
          <w:color w:val="221E1F"/>
          <w:sz w:val="21"/>
          <w:szCs w:val="22"/>
        </w:rPr>
        <w:t>Trekz</w:t>
      </w:r>
      <w:proofErr w:type="spellEnd"/>
      <w:r w:rsidRPr="00D83BB1">
        <w:rPr>
          <w:rFonts w:ascii="Arial" w:hAnsi="Arial" w:cs="Arial"/>
          <w:color w:val="221E1F"/>
          <w:sz w:val="21"/>
          <w:szCs w:val="22"/>
        </w:rPr>
        <w:t xml:space="preserve"> Titanium by AfterShokz”. The LED indicator will turn blue once connected.</w:t>
      </w:r>
    </w:p>
    <w:p w:rsidR="008942C5" w:rsidRPr="00D83BB1" w:rsidRDefault="008942C5" w:rsidP="008942C5">
      <w:pPr>
        <w:rPr>
          <w:rFonts w:ascii="Arial" w:hAnsi="Arial" w:cs="Arial"/>
          <w:color w:val="221E1F"/>
          <w:sz w:val="21"/>
          <w:szCs w:val="22"/>
        </w:rPr>
      </w:pPr>
    </w:p>
    <w:p w:rsidR="008942C5" w:rsidRPr="00D83BB1" w:rsidRDefault="008942C5" w:rsidP="008942C5">
      <w:pPr>
        <w:rPr>
          <w:rFonts w:ascii="Times"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FF9900"/>
          <w:sz w:val="21"/>
          <w:szCs w:val="22"/>
          <w:shd w:val="clear" w:color="auto" w:fill="FFFFFF"/>
        </w:rPr>
        <w:t>How to wear</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Arial" w:hAnsi="Arial" w:cs="Arial"/>
          <w:color w:val="000000"/>
          <w:sz w:val="21"/>
          <w:szCs w:val="22"/>
          <w:shd w:val="clear" w:color="auto" w:fill="FFFFFF"/>
        </w:rPr>
      </w:pPr>
      <w:r w:rsidRPr="00D83BB1">
        <w:rPr>
          <w:rFonts w:ascii="Arial" w:hAnsi="Arial" w:cs="Arial"/>
          <w:color w:val="000000"/>
          <w:sz w:val="21"/>
          <w:szCs w:val="22"/>
          <w:shd w:val="clear" w:color="auto" w:fill="FFFFFF"/>
        </w:rPr>
        <w:t>Begin by holding the headphones horizontally, with the transducer side facing up, closest to your body. Lift the headphones over your head, so the back of the wraparound headband sets in place at the base of the head, and the transducers rest on your cheekbones in front of your ears (not nested inside or covering your ears).</w:t>
      </w:r>
    </w:p>
    <w:p w:rsidR="008942C5" w:rsidRPr="00D83BB1" w:rsidRDefault="008942C5" w:rsidP="008942C5">
      <w:pPr>
        <w:rPr>
          <w:rFonts w:ascii="Times" w:hAnsi="Times" w:cs="Times New Roman"/>
          <w:sz w:val="18"/>
          <w:szCs w:val="20"/>
        </w:rPr>
      </w:pP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F58123"/>
          <w:sz w:val="21"/>
          <w:szCs w:val="22"/>
        </w:rPr>
        <w:t xml:space="preserve">Multifunction Button Functions and Prompts </w:t>
      </w:r>
    </w:p>
    <w:p w:rsidR="008942C5" w:rsidRPr="00D83BB1" w:rsidRDefault="008942C5" w:rsidP="008942C5">
      <w:pPr>
        <w:rPr>
          <w:rFonts w:ascii="Times" w:hAnsi="Times" w:cs="Times New Roman"/>
          <w:color w:val="A6A6A6" w:themeColor="background1" w:themeShade="A6"/>
          <w:sz w:val="18"/>
          <w:szCs w:val="20"/>
        </w:rPr>
      </w:pPr>
      <w:r w:rsidRPr="00D83BB1">
        <w:rPr>
          <w:rFonts w:ascii="Arial" w:hAnsi="Arial" w:cs="Arial"/>
          <w:color w:val="A6A6A6" w:themeColor="background1" w:themeShade="A6"/>
          <w:sz w:val="21"/>
          <w:szCs w:val="22"/>
        </w:rPr>
        <w:t xml:space="preserve">(The multifunction button is a triangle button located on the outside of the left transducer) </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C2B2B"/>
          <w:sz w:val="21"/>
          <w:szCs w:val="22"/>
        </w:rPr>
        <w:t>Play/pause music:</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 xml:space="preserve">Click the multifunction button once. </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One beep.</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C2B2B"/>
          <w:sz w:val="21"/>
          <w:szCs w:val="22"/>
        </w:rPr>
        <w:t>Skip to next song:</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 xml:space="preserve">Double-click the multifunction button while music is playing. </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One beep.</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C2B2B"/>
          <w:sz w:val="21"/>
          <w:szCs w:val="22"/>
        </w:rPr>
        <w:t>Answer/end call:</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 xml:space="preserve">Click the multifunction button once. </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One beep.</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C2B2B"/>
          <w:sz w:val="21"/>
          <w:szCs w:val="22"/>
        </w:rPr>
        <w:t>Answer call waiting and put the current caller on hold:</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 xml:space="preserve">Click the multifunction button once to switch between callers. </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One beep.</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C2B2B"/>
          <w:sz w:val="21"/>
          <w:szCs w:val="22"/>
        </w:rPr>
        <w:t>Answer call waiting and hang up on current caller:</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 xml:space="preserve">Press and hold the multifunction button for 2 seconds. </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One beep.</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C2B2B"/>
          <w:sz w:val="21"/>
          <w:szCs w:val="22"/>
        </w:rPr>
        <w:t>Reject a call:</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 xml:space="preserve">Press and hold the multifunction button for 2 seconds. </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Two beeps.</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C2B2B"/>
          <w:sz w:val="21"/>
          <w:szCs w:val="22"/>
        </w:rPr>
        <w:t>Voice dial:</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 xml:space="preserve">Press and hold the multifunction button for 2 seconds. </w:t>
      </w:r>
    </w:p>
    <w:p w:rsidR="008942C5" w:rsidRPr="00D83BB1" w:rsidRDefault="008942C5" w:rsidP="008942C5">
      <w:pPr>
        <w:rPr>
          <w:rFonts w:ascii="Times" w:hAnsi="Times" w:cs="Times New Roman"/>
          <w:sz w:val="18"/>
          <w:szCs w:val="20"/>
        </w:rPr>
      </w:pPr>
      <w:proofErr w:type="gramStart"/>
      <w:r w:rsidRPr="00D83BB1">
        <w:rPr>
          <w:rFonts w:ascii="Arial" w:hAnsi="Arial" w:cs="Arial"/>
          <w:color w:val="2C2B2B"/>
          <w:sz w:val="21"/>
          <w:szCs w:val="22"/>
        </w:rPr>
        <w:t>“Voice dial”.</w:t>
      </w:r>
      <w:proofErr w:type="gramEnd"/>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C2B2B"/>
          <w:sz w:val="21"/>
          <w:szCs w:val="22"/>
        </w:rPr>
        <w:t>Redial last number:</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 xml:space="preserve">Double-click the multifunction button. </w:t>
      </w:r>
    </w:p>
    <w:p w:rsidR="008942C5" w:rsidRPr="00D83BB1" w:rsidRDefault="008942C5" w:rsidP="008942C5">
      <w:pPr>
        <w:rPr>
          <w:rFonts w:ascii="Arial" w:hAnsi="Arial" w:cs="Arial"/>
          <w:color w:val="2C2B2B"/>
          <w:sz w:val="21"/>
          <w:szCs w:val="22"/>
        </w:rPr>
      </w:pPr>
      <w:r w:rsidRPr="00D83BB1">
        <w:rPr>
          <w:rFonts w:ascii="Arial" w:hAnsi="Arial" w:cs="Arial"/>
          <w:color w:val="2C2B2B"/>
          <w:sz w:val="21"/>
          <w:szCs w:val="22"/>
        </w:rPr>
        <w:t>“Last number redial”.</w:t>
      </w:r>
    </w:p>
    <w:p w:rsidR="008942C5" w:rsidRPr="00D83BB1" w:rsidRDefault="008942C5" w:rsidP="008942C5">
      <w:pPr>
        <w:rPr>
          <w:rFonts w:ascii="Times" w:hAnsi="Times" w:cs="Times New Roman"/>
          <w:sz w:val="18"/>
          <w:szCs w:val="20"/>
        </w:rPr>
      </w:pP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F58123"/>
          <w:sz w:val="21"/>
          <w:szCs w:val="22"/>
        </w:rPr>
        <w:t>Volume/Power Button Functions and Prompts</w:t>
      </w:r>
    </w:p>
    <w:p w:rsidR="008942C5" w:rsidRPr="00D83BB1" w:rsidRDefault="008942C5" w:rsidP="008942C5">
      <w:pPr>
        <w:rPr>
          <w:rFonts w:ascii="Times" w:hAnsi="Times" w:cs="Times New Roman"/>
          <w:color w:val="A6A6A6" w:themeColor="background1" w:themeShade="A6"/>
          <w:sz w:val="18"/>
          <w:szCs w:val="20"/>
        </w:rPr>
      </w:pPr>
      <w:r w:rsidRPr="00D83BB1">
        <w:rPr>
          <w:rFonts w:ascii="Arial" w:hAnsi="Arial" w:cs="Arial"/>
          <w:color w:val="A6A6A6" w:themeColor="background1" w:themeShade="A6"/>
          <w:sz w:val="21"/>
          <w:szCs w:val="22"/>
        </w:rPr>
        <w:lastRenderedPageBreak/>
        <w:t>(The volume/power buttons are located on the underside of the right arm of the headphone. The volume up button has a raised dot on it. The volume up button also acts as the power button. The volume down button is the button next to the volume up and power button.)</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Power on/off</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Press and hold the power button for 2 seconds</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 xml:space="preserve">Four beeps and “welcome to </w:t>
      </w:r>
      <w:proofErr w:type="spellStart"/>
      <w:r w:rsidRPr="00D83BB1">
        <w:rPr>
          <w:rFonts w:ascii="Arial" w:hAnsi="Arial" w:cs="Arial"/>
          <w:color w:val="221E1F"/>
          <w:sz w:val="21"/>
          <w:szCs w:val="22"/>
        </w:rPr>
        <w:t>Trekz</w:t>
      </w:r>
      <w:proofErr w:type="spellEnd"/>
      <w:r w:rsidRPr="00D83BB1">
        <w:rPr>
          <w:rFonts w:ascii="Arial" w:hAnsi="Arial" w:cs="Arial"/>
          <w:color w:val="221E1F"/>
          <w:sz w:val="21"/>
          <w:szCs w:val="22"/>
        </w:rPr>
        <w:t xml:space="preserve"> Titanium”</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Mute</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Press and hold both for 2 seconds while on a call</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“Mute on” or “mute off”</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Change EQ setting</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Press and hold both for 2 seconds while music is playing</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“Equalization changed”</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Check battery status</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Click the volume up or down while music is paused</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“Battery high, medium, low, or charge me”</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Adjust volume</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Click the volume up or down button to adjust volume</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One beep</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eastAsia="Times New Roman" w:hAnsi="Times" w:cs="Times New Roman"/>
          <w:sz w:val="18"/>
          <w:szCs w:val="20"/>
        </w:rPr>
      </w:pPr>
      <w:bookmarkStart w:id="0" w:name="_GoBack"/>
      <w:bookmarkEnd w:id="0"/>
    </w:p>
    <w:p w:rsidR="008942C5" w:rsidRPr="00D83BB1" w:rsidRDefault="008942C5" w:rsidP="008942C5">
      <w:pPr>
        <w:rPr>
          <w:rFonts w:ascii="Times" w:hAnsi="Times" w:cs="Times New Roman"/>
          <w:sz w:val="18"/>
          <w:szCs w:val="20"/>
        </w:rPr>
      </w:pPr>
      <w:r w:rsidRPr="00D83BB1">
        <w:rPr>
          <w:rFonts w:ascii="Arial" w:hAnsi="Arial" w:cs="Arial"/>
          <w:color w:val="F58123"/>
          <w:sz w:val="21"/>
          <w:szCs w:val="22"/>
        </w:rPr>
        <w:t>Specifications</w:t>
      </w: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Part number</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AS600</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Speaker type</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Bone conduction transducer</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Frequency response</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20Hz~20KHz</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Sensitivity</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100 ± 3dB</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Microphone</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-40dB ± 3dB</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Bluetooth version</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Bluetooth® v4.1</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Compatible profiles</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A2DP, AVRCP, HSP, HFP</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Wireless range</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33 ft (10m)</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Battery</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Rechargeable lithium ion</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Continuous play</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6 hours</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Standby time</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10 days</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Charge time</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1.5 hours</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Weight</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1.27 oz (36g)</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21E1F"/>
          <w:sz w:val="21"/>
          <w:szCs w:val="22"/>
        </w:rPr>
        <w:t>Warranty</w:t>
      </w:r>
    </w:p>
    <w:p w:rsidR="008942C5" w:rsidRPr="00D83BB1" w:rsidRDefault="008942C5" w:rsidP="008942C5">
      <w:pPr>
        <w:rPr>
          <w:rFonts w:ascii="Times" w:hAnsi="Times" w:cs="Times New Roman"/>
          <w:sz w:val="18"/>
          <w:szCs w:val="20"/>
        </w:rPr>
      </w:pPr>
      <w:r w:rsidRPr="00D83BB1">
        <w:rPr>
          <w:rFonts w:ascii="Arial" w:hAnsi="Arial" w:cs="Arial"/>
          <w:color w:val="221E1F"/>
          <w:sz w:val="21"/>
          <w:szCs w:val="22"/>
        </w:rPr>
        <w:t>2 years</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proofErr w:type="spellStart"/>
      <w:r w:rsidRPr="00D83BB1">
        <w:rPr>
          <w:rFonts w:ascii="Arial" w:hAnsi="Arial" w:cs="Arial"/>
          <w:color w:val="F58123"/>
          <w:sz w:val="21"/>
          <w:szCs w:val="22"/>
        </w:rPr>
        <w:t>Muiltipoint</w:t>
      </w:r>
      <w:proofErr w:type="spellEnd"/>
      <w:r w:rsidRPr="00D83BB1">
        <w:rPr>
          <w:rFonts w:ascii="Arial" w:hAnsi="Arial" w:cs="Arial"/>
          <w:color w:val="F58123"/>
          <w:sz w:val="21"/>
          <w:szCs w:val="22"/>
        </w:rPr>
        <w:t xml:space="preserve"> pairing</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000000"/>
          <w:sz w:val="21"/>
          <w:szCs w:val="22"/>
        </w:rPr>
        <w:t>Step 1. Enter pairing mode</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000000"/>
          <w:sz w:val="21"/>
          <w:szCs w:val="22"/>
        </w:rPr>
        <w:t xml:space="preserve">Step 2. Press Multifunction button + volume up/power button for 2 seconds (Audrey </w:t>
      </w:r>
      <w:proofErr w:type="spellStart"/>
      <w:r w:rsidRPr="00D83BB1">
        <w:rPr>
          <w:rFonts w:ascii="Arial" w:hAnsi="Arial" w:cs="Arial"/>
          <w:color w:val="000000"/>
          <w:sz w:val="21"/>
          <w:szCs w:val="22"/>
        </w:rPr>
        <w:t>Says</w:t>
      </w:r>
      <w:r w:rsidRPr="00D83BB1">
        <w:rPr>
          <w:rFonts w:ascii="Arial" w:hAnsi="Arial" w:cs="Arial"/>
          <w:color w:val="000000"/>
          <w:sz w:val="11"/>
          <w:szCs w:val="13"/>
          <w:vertAlign w:val="superscript"/>
        </w:rPr>
        <w:t>TM</w:t>
      </w:r>
      <w:r w:rsidRPr="00D83BB1">
        <w:rPr>
          <w:rFonts w:ascii="Arial" w:hAnsi="Arial" w:cs="Arial"/>
          <w:color w:val="000000"/>
          <w:sz w:val="21"/>
          <w:szCs w:val="22"/>
        </w:rPr>
        <w:t>“multipoint</w:t>
      </w:r>
      <w:proofErr w:type="spellEnd"/>
      <w:r w:rsidRPr="00D83BB1">
        <w:rPr>
          <w:rFonts w:ascii="Arial" w:hAnsi="Arial" w:cs="Arial"/>
          <w:color w:val="000000"/>
          <w:sz w:val="21"/>
          <w:szCs w:val="22"/>
        </w:rPr>
        <w:t xml:space="preserve"> enabled”)</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000000"/>
          <w:sz w:val="21"/>
          <w:szCs w:val="22"/>
        </w:rPr>
        <w:t xml:space="preserve">Step 3. Pair first device (Audrey </w:t>
      </w:r>
      <w:proofErr w:type="spellStart"/>
      <w:r w:rsidRPr="00D83BB1">
        <w:rPr>
          <w:rFonts w:ascii="Arial" w:hAnsi="Arial" w:cs="Arial"/>
          <w:color w:val="000000"/>
          <w:sz w:val="21"/>
          <w:szCs w:val="22"/>
        </w:rPr>
        <w:t>Says</w:t>
      </w:r>
      <w:r w:rsidRPr="00D83BB1">
        <w:rPr>
          <w:rFonts w:ascii="Arial" w:hAnsi="Arial" w:cs="Arial"/>
          <w:color w:val="000000"/>
          <w:sz w:val="11"/>
          <w:szCs w:val="13"/>
          <w:vertAlign w:val="superscript"/>
        </w:rPr>
        <w:t>TM</w:t>
      </w:r>
      <w:proofErr w:type="spellEnd"/>
      <w:r w:rsidRPr="00D83BB1">
        <w:rPr>
          <w:rFonts w:ascii="Arial" w:hAnsi="Arial" w:cs="Arial"/>
          <w:color w:val="000000"/>
          <w:sz w:val="21"/>
          <w:szCs w:val="22"/>
        </w:rPr>
        <w:t xml:space="preserve"> “Connected”)</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000000"/>
          <w:sz w:val="21"/>
          <w:szCs w:val="22"/>
        </w:rPr>
        <w:t>Step 4. Shut down</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000000"/>
          <w:sz w:val="21"/>
          <w:szCs w:val="22"/>
        </w:rPr>
        <w:t>Step 5.  Re-enter pairing mode</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000000"/>
          <w:sz w:val="21"/>
          <w:szCs w:val="22"/>
        </w:rPr>
        <w:t xml:space="preserve">Step 6.  Pair second device (Audrey </w:t>
      </w:r>
      <w:proofErr w:type="spellStart"/>
      <w:r w:rsidRPr="00D83BB1">
        <w:rPr>
          <w:rFonts w:ascii="Arial" w:hAnsi="Arial" w:cs="Arial"/>
          <w:color w:val="000000"/>
          <w:sz w:val="21"/>
          <w:szCs w:val="22"/>
        </w:rPr>
        <w:t>Says</w:t>
      </w:r>
      <w:r w:rsidRPr="00D83BB1">
        <w:rPr>
          <w:rFonts w:ascii="Arial" w:hAnsi="Arial" w:cs="Arial"/>
          <w:color w:val="000000"/>
          <w:sz w:val="11"/>
          <w:szCs w:val="13"/>
          <w:vertAlign w:val="superscript"/>
        </w:rPr>
        <w:t>TM</w:t>
      </w:r>
      <w:proofErr w:type="spellEnd"/>
      <w:r w:rsidRPr="00D83BB1">
        <w:rPr>
          <w:rFonts w:ascii="Arial" w:hAnsi="Arial" w:cs="Arial"/>
          <w:color w:val="000000"/>
          <w:sz w:val="21"/>
          <w:szCs w:val="22"/>
        </w:rPr>
        <w:t xml:space="preserve"> “second device connected”)</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000000"/>
          <w:sz w:val="21"/>
          <w:szCs w:val="22"/>
        </w:rPr>
        <w:t>Step 7.Turn the device off, then power back on</w:t>
      </w:r>
    </w:p>
    <w:p w:rsidR="008942C5" w:rsidRPr="00D83BB1" w:rsidRDefault="008942C5" w:rsidP="008942C5">
      <w:pPr>
        <w:rPr>
          <w:rFonts w:ascii="Times" w:hAnsi="Times" w:cs="Times New Roman"/>
          <w:sz w:val="18"/>
          <w:szCs w:val="20"/>
        </w:rPr>
      </w:pPr>
      <w:r w:rsidRPr="00D83BB1">
        <w:rPr>
          <w:rFonts w:ascii="Arial" w:hAnsi="Arial" w:cs="Arial"/>
          <w:color w:val="F58123"/>
          <w:sz w:val="21"/>
          <w:szCs w:val="22"/>
        </w:rPr>
        <w:t>LED indicator</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b/>
          <w:bCs/>
          <w:color w:val="2C2B2B"/>
          <w:sz w:val="21"/>
          <w:szCs w:val="22"/>
        </w:rPr>
        <w:t xml:space="preserve">Solid red: </w:t>
      </w:r>
      <w:r w:rsidRPr="00D83BB1">
        <w:rPr>
          <w:rFonts w:ascii="Arial" w:hAnsi="Arial" w:cs="Arial"/>
          <w:color w:val="2C2B2B"/>
          <w:sz w:val="21"/>
          <w:szCs w:val="22"/>
        </w:rPr>
        <w:t>Charging</w:t>
      </w:r>
    </w:p>
    <w:p w:rsidR="008942C5" w:rsidRPr="00D83BB1" w:rsidRDefault="008942C5" w:rsidP="008942C5">
      <w:pPr>
        <w:rPr>
          <w:rFonts w:ascii="Times" w:hAnsi="Times" w:cs="Times New Roman"/>
          <w:sz w:val="18"/>
          <w:szCs w:val="20"/>
        </w:rPr>
      </w:pPr>
      <w:r w:rsidRPr="00D83BB1">
        <w:rPr>
          <w:rFonts w:ascii="Arial" w:hAnsi="Arial" w:cs="Arial"/>
          <w:b/>
          <w:bCs/>
          <w:color w:val="2C2B2B"/>
          <w:sz w:val="21"/>
          <w:szCs w:val="22"/>
        </w:rPr>
        <w:t>Solid blue:</w:t>
      </w:r>
      <w:r w:rsidRPr="00D83BB1">
        <w:rPr>
          <w:rFonts w:ascii="Arial" w:hAnsi="Arial" w:cs="Arial"/>
          <w:color w:val="2C2B2B"/>
          <w:sz w:val="21"/>
          <w:szCs w:val="22"/>
        </w:rPr>
        <w:t xml:space="preserve"> Charging complete</w:t>
      </w:r>
    </w:p>
    <w:p w:rsidR="008942C5" w:rsidRPr="00D83BB1" w:rsidRDefault="008942C5" w:rsidP="008942C5">
      <w:pPr>
        <w:rPr>
          <w:rFonts w:ascii="Times" w:hAnsi="Times" w:cs="Times New Roman"/>
          <w:sz w:val="18"/>
          <w:szCs w:val="20"/>
        </w:rPr>
      </w:pPr>
      <w:r w:rsidRPr="00D83BB1">
        <w:rPr>
          <w:rFonts w:ascii="Arial" w:hAnsi="Arial" w:cs="Arial"/>
          <w:b/>
          <w:bCs/>
          <w:color w:val="2C2B2B"/>
          <w:sz w:val="21"/>
          <w:szCs w:val="22"/>
        </w:rPr>
        <w:t xml:space="preserve">Flashes red and blue: </w:t>
      </w:r>
      <w:r w:rsidRPr="00D83BB1">
        <w:rPr>
          <w:rFonts w:ascii="Arial" w:hAnsi="Arial" w:cs="Arial"/>
          <w:color w:val="2C2B2B"/>
          <w:sz w:val="21"/>
          <w:szCs w:val="22"/>
        </w:rPr>
        <w:t>Pairing mode</w:t>
      </w:r>
    </w:p>
    <w:p w:rsidR="008942C5" w:rsidRPr="00D83BB1" w:rsidRDefault="008942C5" w:rsidP="008942C5">
      <w:pPr>
        <w:rPr>
          <w:rFonts w:ascii="Times" w:hAnsi="Times" w:cs="Times New Roman"/>
          <w:sz w:val="18"/>
          <w:szCs w:val="20"/>
        </w:rPr>
      </w:pPr>
      <w:r w:rsidRPr="00D83BB1">
        <w:rPr>
          <w:rFonts w:ascii="Arial" w:hAnsi="Arial" w:cs="Arial"/>
          <w:b/>
          <w:bCs/>
          <w:color w:val="2C2B2B"/>
          <w:sz w:val="21"/>
          <w:szCs w:val="22"/>
        </w:rPr>
        <w:t xml:space="preserve">Flashes blue: </w:t>
      </w:r>
      <w:r w:rsidRPr="00D83BB1">
        <w:rPr>
          <w:rFonts w:ascii="Arial" w:hAnsi="Arial" w:cs="Arial"/>
          <w:color w:val="2C2B2B"/>
          <w:sz w:val="21"/>
          <w:szCs w:val="22"/>
        </w:rPr>
        <w:t>Incoming call</w:t>
      </w:r>
    </w:p>
    <w:p w:rsidR="008942C5" w:rsidRPr="00D83BB1" w:rsidRDefault="008942C5" w:rsidP="008942C5">
      <w:pPr>
        <w:rPr>
          <w:rFonts w:ascii="Times" w:hAnsi="Times" w:cs="Times New Roman"/>
          <w:sz w:val="18"/>
          <w:szCs w:val="20"/>
        </w:rPr>
      </w:pPr>
      <w:r w:rsidRPr="00D83BB1">
        <w:rPr>
          <w:rFonts w:ascii="Arial" w:hAnsi="Arial" w:cs="Arial"/>
          <w:b/>
          <w:bCs/>
          <w:color w:val="2C2B2B"/>
          <w:sz w:val="21"/>
          <w:szCs w:val="22"/>
        </w:rPr>
        <w:t>Flashing red every 2 minutes:</w:t>
      </w:r>
      <w:r w:rsidRPr="00D83BB1">
        <w:rPr>
          <w:rFonts w:ascii="Arial" w:hAnsi="Arial" w:cs="Arial"/>
          <w:color w:val="2C2B2B"/>
          <w:sz w:val="21"/>
          <w:szCs w:val="22"/>
        </w:rPr>
        <w:t xml:space="preserve"> Low battery</w:t>
      </w:r>
    </w:p>
    <w:p w:rsidR="008942C5" w:rsidRPr="00D83BB1" w:rsidRDefault="008942C5" w:rsidP="008942C5">
      <w:pPr>
        <w:rPr>
          <w:rFonts w:ascii="Times" w:hAnsi="Times" w:cs="Times New Roman"/>
          <w:sz w:val="18"/>
          <w:szCs w:val="20"/>
        </w:rPr>
      </w:pPr>
      <w:r w:rsidRPr="00D83BB1">
        <w:rPr>
          <w:rFonts w:ascii="Arial" w:hAnsi="Arial" w:cs="Arial"/>
          <w:color w:val="F58123"/>
          <w:sz w:val="21"/>
          <w:szCs w:val="22"/>
        </w:rPr>
        <w:t>How to reset your headphones</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Enter pairing mode, then press and hold the multifunction button, and both volume buttons for 3 seconds.</w:t>
      </w:r>
    </w:p>
    <w:p w:rsidR="008942C5" w:rsidRPr="00D83BB1" w:rsidRDefault="008942C5" w:rsidP="008942C5">
      <w:pPr>
        <w:jc w:val="center"/>
        <w:rPr>
          <w:rFonts w:ascii="Times" w:hAnsi="Times" w:cs="Times New Roman"/>
          <w:sz w:val="18"/>
          <w:szCs w:val="20"/>
        </w:rPr>
      </w:pPr>
      <w:r w:rsidRPr="00D83BB1">
        <w:rPr>
          <w:rFonts w:ascii="Arial" w:hAnsi="Arial" w:cs="Arial"/>
          <w:color w:val="000000"/>
          <w:sz w:val="20"/>
          <w:szCs w:val="21"/>
        </w:rPr>
        <w:t>To validate your 2-year warranty, register your product at</w:t>
      </w:r>
    </w:p>
    <w:p w:rsidR="008942C5" w:rsidRPr="00D83BB1" w:rsidRDefault="008942C5" w:rsidP="008942C5">
      <w:pPr>
        <w:jc w:val="center"/>
        <w:rPr>
          <w:rFonts w:ascii="Times" w:hAnsi="Times" w:cs="Times New Roman"/>
          <w:sz w:val="18"/>
          <w:szCs w:val="20"/>
        </w:rPr>
      </w:pPr>
      <w:r w:rsidRPr="00D83BB1">
        <w:rPr>
          <w:rFonts w:ascii="Arial" w:hAnsi="Arial" w:cs="Arial"/>
          <w:color w:val="F58123"/>
          <w:sz w:val="20"/>
          <w:szCs w:val="21"/>
        </w:rPr>
        <w:t>http://bit.ly/RegisterMyTrekz</w:t>
      </w:r>
    </w:p>
    <w:p w:rsidR="008942C5" w:rsidRPr="00D83BB1" w:rsidRDefault="008942C5" w:rsidP="008942C5">
      <w:pPr>
        <w:jc w:val="center"/>
        <w:rPr>
          <w:rFonts w:ascii="Times" w:hAnsi="Times" w:cs="Times New Roman"/>
          <w:sz w:val="18"/>
          <w:szCs w:val="20"/>
        </w:rPr>
      </w:pPr>
      <w:r w:rsidRPr="00D83BB1">
        <w:rPr>
          <w:rFonts w:ascii="Arial" w:hAnsi="Arial" w:cs="Arial"/>
          <w:color w:val="000000"/>
          <w:sz w:val="20"/>
          <w:szCs w:val="21"/>
        </w:rPr>
        <w:t>Only purchases from authorized resellers are supported by our warranty policy.</w:t>
      </w:r>
    </w:p>
    <w:p w:rsidR="00D83BB1" w:rsidRDefault="00D83BB1" w:rsidP="008942C5">
      <w:pPr>
        <w:rPr>
          <w:rFonts w:ascii="Arial" w:eastAsia="宋体" w:hAnsi="Arial" w:cs="Arial" w:hint="eastAsia"/>
          <w:color w:val="F58123"/>
          <w:sz w:val="21"/>
          <w:szCs w:val="22"/>
          <w:lang w:eastAsia="zh-CN"/>
        </w:rPr>
      </w:pPr>
    </w:p>
    <w:p w:rsidR="008942C5" w:rsidRPr="00D83BB1" w:rsidRDefault="008942C5" w:rsidP="008942C5">
      <w:pPr>
        <w:rPr>
          <w:rFonts w:ascii="Times" w:hAnsi="Times" w:cs="Times New Roman"/>
          <w:sz w:val="18"/>
          <w:szCs w:val="20"/>
        </w:rPr>
      </w:pPr>
      <w:r w:rsidRPr="00D83BB1">
        <w:rPr>
          <w:rFonts w:ascii="Arial" w:hAnsi="Arial" w:cs="Arial"/>
          <w:color w:val="F58123"/>
          <w:sz w:val="21"/>
          <w:szCs w:val="22"/>
        </w:rPr>
        <w:t>Optional Accessories</w:t>
      </w:r>
    </w:p>
    <w:p w:rsidR="008942C5" w:rsidRPr="00D83BB1" w:rsidRDefault="008942C5" w:rsidP="008942C5">
      <w:pPr>
        <w:rPr>
          <w:rFonts w:ascii="Times" w:hAnsi="Times" w:cs="Times New Roman"/>
          <w:sz w:val="18"/>
          <w:szCs w:val="20"/>
        </w:rPr>
      </w:pPr>
      <w:proofErr w:type="spellStart"/>
      <w:r w:rsidRPr="00D83BB1">
        <w:rPr>
          <w:rFonts w:ascii="Arial" w:hAnsi="Arial" w:cs="Arial"/>
          <w:color w:val="2C2B2B"/>
          <w:sz w:val="21"/>
          <w:szCs w:val="22"/>
        </w:rPr>
        <w:t>Fitband</w:t>
      </w:r>
      <w:proofErr w:type="spellEnd"/>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Silicon rubber bands provide adjustability to accommodate smaller head sizes.</w:t>
      </w:r>
    </w:p>
    <w:p w:rsidR="008942C5" w:rsidRPr="00D83BB1" w:rsidRDefault="008942C5" w:rsidP="008942C5">
      <w:pPr>
        <w:rPr>
          <w:rFonts w:ascii="Times" w:hAnsi="Times" w:cs="Times New Roman"/>
          <w:sz w:val="18"/>
          <w:szCs w:val="20"/>
        </w:rPr>
      </w:pPr>
      <w:r w:rsidRPr="00D83BB1">
        <w:rPr>
          <w:rFonts w:ascii="Arial" w:hAnsi="Arial" w:cs="Arial"/>
          <w:color w:val="000000"/>
          <w:sz w:val="21"/>
          <w:szCs w:val="22"/>
        </w:rPr>
        <w:t xml:space="preserve">Step 1. Slide </w:t>
      </w:r>
      <w:proofErr w:type="spellStart"/>
      <w:r w:rsidRPr="00D83BB1">
        <w:rPr>
          <w:rFonts w:ascii="Arial" w:hAnsi="Arial" w:cs="Arial"/>
          <w:color w:val="000000"/>
          <w:sz w:val="21"/>
          <w:szCs w:val="22"/>
        </w:rPr>
        <w:t>Fitband</w:t>
      </w:r>
      <w:proofErr w:type="spellEnd"/>
      <w:r w:rsidRPr="00D83BB1">
        <w:rPr>
          <w:rFonts w:ascii="Arial" w:hAnsi="Arial" w:cs="Arial"/>
          <w:color w:val="000000"/>
          <w:sz w:val="21"/>
          <w:szCs w:val="22"/>
        </w:rPr>
        <w:t xml:space="preserve"> over the right transducer and along the right arm to rest over the charging port.</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000000"/>
          <w:sz w:val="21"/>
          <w:szCs w:val="22"/>
        </w:rPr>
        <w:t xml:space="preserve">Step 2. Slide the second </w:t>
      </w:r>
      <w:proofErr w:type="spellStart"/>
      <w:r w:rsidRPr="00D83BB1">
        <w:rPr>
          <w:rFonts w:ascii="Arial" w:hAnsi="Arial" w:cs="Arial"/>
          <w:color w:val="000000"/>
          <w:sz w:val="21"/>
          <w:szCs w:val="22"/>
        </w:rPr>
        <w:t>Fitband</w:t>
      </w:r>
      <w:proofErr w:type="spellEnd"/>
      <w:r w:rsidRPr="00D83BB1">
        <w:rPr>
          <w:rFonts w:ascii="Arial" w:hAnsi="Arial" w:cs="Arial"/>
          <w:color w:val="000000"/>
          <w:sz w:val="21"/>
          <w:szCs w:val="22"/>
        </w:rPr>
        <w:t xml:space="preserve"> over the left transducer and along the left arm to align evenly with the right arm.</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000000"/>
          <w:sz w:val="21"/>
          <w:szCs w:val="22"/>
        </w:rPr>
        <w:t xml:space="preserve">Step 3. Rotate the </w:t>
      </w:r>
      <w:proofErr w:type="spellStart"/>
      <w:r w:rsidRPr="00D83BB1">
        <w:rPr>
          <w:rFonts w:ascii="Arial" w:hAnsi="Arial" w:cs="Arial"/>
          <w:color w:val="000000"/>
          <w:sz w:val="21"/>
          <w:szCs w:val="22"/>
        </w:rPr>
        <w:t>Fitbands</w:t>
      </w:r>
      <w:proofErr w:type="spellEnd"/>
      <w:r w:rsidRPr="00D83BB1">
        <w:rPr>
          <w:rFonts w:ascii="Arial" w:hAnsi="Arial" w:cs="Arial"/>
          <w:color w:val="000000"/>
          <w:sz w:val="21"/>
          <w:szCs w:val="22"/>
        </w:rPr>
        <w:t xml:space="preserve"> around the arms until the desired fit is achieved.</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F58123"/>
          <w:sz w:val="21"/>
          <w:szCs w:val="22"/>
        </w:rPr>
        <w:t>Earplugs</w:t>
      </w:r>
    </w:p>
    <w:p w:rsidR="008942C5" w:rsidRPr="00D83BB1" w:rsidRDefault="008942C5" w:rsidP="008942C5">
      <w:pPr>
        <w:rPr>
          <w:rFonts w:ascii="Times" w:hAnsi="Times" w:cs="Times New Roman"/>
          <w:sz w:val="18"/>
          <w:szCs w:val="20"/>
        </w:rPr>
      </w:pPr>
      <w:r w:rsidRPr="00D83BB1">
        <w:rPr>
          <w:rFonts w:ascii="Arial" w:hAnsi="Arial" w:cs="Arial"/>
          <w:color w:val="2C2B2B"/>
          <w:sz w:val="21"/>
          <w:szCs w:val="22"/>
        </w:rPr>
        <w:t>Use with headphones in environments where it is safe to block out ambient noise, such as on an airplane or train.</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000000"/>
          <w:sz w:val="21"/>
          <w:szCs w:val="22"/>
        </w:rPr>
        <w:t>Step 1. Roll earplugs firmly between fingers and place in ears.</w:t>
      </w:r>
    </w:p>
    <w:p w:rsidR="008942C5" w:rsidRPr="00D83BB1" w:rsidRDefault="008942C5" w:rsidP="008942C5">
      <w:pPr>
        <w:rPr>
          <w:rFonts w:ascii="Times" w:eastAsia="Times New Roman" w:hAnsi="Times" w:cs="Times New Roman"/>
          <w:sz w:val="18"/>
          <w:szCs w:val="20"/>
        </w:rPr>
      </w:pPr>
    </w:p>
    <w:p w:rsidR="008942C5" w:rsidRPr="00D83BB1" w:rsidRDefault="008942C5" w:rsidP="008942C5">
      <w:pPr>
        <w:rPr>
          <w:rFonts w:ascii="Times" w:hAnsi="Times" w:cs="Times New Roman"/>
          <w:sz w:val="18"/>
          <w:szCs w:val="20"/>
        </w:rPr>
      </w:pPr>
      <w:r w:rsidRPr="00D83BB1">
        <w:rPr>
          <w:rFonts w:ascii="Arial" w:hAnsi="Arial" w:cs="Arial"/>
          <w:color w:val="000000"/>
          <w:sz w:val="21"/>
          <w:szCs w:val="22"/>
        </w:rPr>
        <w:t>Step 2. To adjust EQ settings to reduce or enhance bass while wearing earplugs, press and hold volume up and down buttons simultaneously.</w:t>
      </w:r>
    </w:p>
    <w:p w:rsidR="008942C5" w:rsidRPr="00D83BB1" w:rsidRDefault="008942C5" w:rsidP="008942C5">
      <w:pPr>
        <w:rPr>
          <w:rFonts w:ascii="Times" w:eastAsia="Times New Roman" w:hAnsi="Times" w:cs="Times New Roman"/>
          <w:sz w:val="18"/>
          <w:szCs w:val="20"/>
        </w:rPr>
      </w:pPr>
      <w:r w:rsidRPr="00D83BB1">
        <w:rPr>
          <w:rFonts w:ascii="Times" w:eastAsia="Times New Roman" w:hAnsi="Times" w:cs="Times New Roman"/>
          <w:sz w:val="18"/>
          <w:szCs w:val="20"/>
        </w:rPr>
        <w:br/>
      </w:r>
      <w:r w:rsidRPr="00D83BB1">
        <w:rPr>
          <w:rFonts w:ascii="Arial" w:eastAsia="Times New Roman" w:hAnsi="Arial" w:cs="Arial"/>
          <w:color w:val="000000"/>
          <w:sz w:val="21"/>
          <w:szCs w:val="22"/>
        </w:rPr>
        <w:t>Step 3. Switch EQ to normal condition when you take out the earplug.</w:t>
      </w:r>
    </w:p>
    <w:p w:rsidR="00C2449D" w:rsidRPr="00D83BB1" w:rsidRDefault="00C2449D">
      <w:pPr>
        <w:rPr>
          <w:sz w:val="22"/>
        </w:rPr>
      </w:pPr>
    </w:p>
    <w:sectPr w:rsidR="00C2449D" w:rsidRPr="00D83BB1" w:rsidSect="00D83B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FF" w:rsidRDefault="001B78FF" w:rsidP="00D83BB1">
      <w:r>
        <w:separator/>
      </w:r>
    </w:p>
  </w:endnote>
  <w:endnote w:type="continuationSeparator" w:id="0">
    <w:p w:rsidR="001B78FF" w:rsidRDefault="001B78FF" w:rsidP="00D83BB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FF" w:rsidRDefault="001B78FF" w:rsidP="00D83BB1">
      <w:r>
        <w:separator/>
      </w:r>
    </w:p>
  </w:footnote>
  <w:footnote w:type="continuationSeparator" w:id="0">
    <w:p w:rsidR="001B78FF" w:rsidRDefault="001B78FF" w:rsidP="00D83B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drawingGridHorizontalSpacing w:val="12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8942C5"/>
    <w:rsid w:val="001B78FF"/>
    <w:rsid w:val="00551F40"/>
    <w:rsid w:val="008942C5"/>
    <w:rsid w:val="00C2449D"/>
    <w:rsid w:val="00D83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F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2C5"/>
    <w:pPr>
      <w:spacing w:before="100" w:beforeAutospacing="1" w:after="100" w:afterAutospacing="1"/>
    </w:pPr>
    <w:rPr>
      <w:rFonts w:ascii="Times" w:hAnsi="Times" w:cs="Times New Roman"/>
      <w:sz w:val="20"/>
      <w:szCs w:val="20"/>
    </w:rPr>
  </w:style>
  <w:style w:type="paragraph" w:styleId="a4">
    <w:name w:val="header"/>
    <w:basedOn w:val="a"/>
    <w:link w:val="Char"/>
    <w:uiPriority w:val="99"/>
    <w:semiHidden/>
    <w:unhideWhenUsed/>
    <w:rsid w:val="00D83B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83BB1"/>
    <w:rPr>
      <w:sz w:val="18"/>
      <w:szCs w:val="18"/>
    </w:rPr>
  </w:style>
  <w:style w:type="paragraph" w:styleId="a5">
    <w:name w:val="footer"/>
    <w:basedOn w:val="a"/>
    <w:link w:val="Char0"/>
    <w:uiPriority w:val="99"/>
    <w:semiHidden/>
    <w:unhideWhenUsed/>
    <w:rsid w:val="00D83BB1"/>
    <w:pPr>
      <w:tabs>
        <w:tab w:val="center" w:pos="4153"/>
        <w:tab w:val="right" w:pos="8306"/>
      </w:tabs>
      <w:snapToGrid w:val="0"/>
    </w:pPr>
    <w:rPr>
      <w:sz w:val="18"/>
      <w:szCs w:val="18"/>
    </w:rPr>
  </w:style>
  <w:style w:type="character" w:customStyle="1" w:styleId="Char0">
    <w:name w:val="页脚 Char"/>
    <w:basedOn w:val="a0"/>
    <w:link w:val="a5"/>
    <w:uiPriority w:val="99"/>
    <w:semiHidden/>
    <w:rsid w:val="00D83BB1"/>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2C5"/>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14799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Sean Chi</cp:lastModifiedBy>
  <cp:revision>2</cp:revision>
  <dcterms:created xsi:type="dcterms:W3CDTF">2015-12-24T16:07:00Z</dcterms:created>
  <dcterms:modified xsi:type="dcterms:W3CDTF">2016-02-17T03:56:00Z</dcterms:modified>
</cp:coreProperties>
</file>